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26" w:rsidRPr="00AB4126" w:rsidRDefault="00AB4126" w:rsidP="007E3DF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RPA</w:t>
      </w:r>
      <w:r>
        <w:rPr>
          <w:rFonts w:hint="eastAsia"/>
          <w:sz w:val="32"/>
          <w:szCs w:val="32"/>
        </w:rPr>
        <w:t>近似による計算の流れ</w:t>
      </w:r>
    </w:p>
    <w:p w:rsidR="0081527D" w:rsidRDefault="0081527D" w:rsidP="0081527D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既約感受率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  <m:r>
              <w:rPr>
                <w:rFonts w:ascii="Cambria Math" w:hAnsi="Cambria Math"/>
              </w:rPr>
              <m:t>,i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</m:oMath>
      <w:r>
        <w:t xml:space="preserve"> </w:t>
      </w:r>
      <w:r>
        <w:rPr>
          <w:rFonts w:hint="eastAsia"/>
        </w:rPr>
        <w:t>を計算。</w:t>
      </w:r>
    </w:p>
    <w:p w:rsidR="00D64FD6" w:rsidRDefault="00D64FD6" w:rsidP="00D64FD6">
      <w:pPr>
        <w:rPr>
          <w:rFonts w:hint="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χ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  <m: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w:rPr>
                  <w:rFonts w:ascii="Cambria Math" w:hAnsi="Cambria Math"/>
                </w:rPr>
                <m:t>,n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q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acc>
                  <m:r>
                    <w:rPr>
                      <w:rFonts w:ascii="Cambria Math" w:hAnsi="Cambria Math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  <m:r>
                    <w:rPr>
                      <w:rFonts w:ascii="Cambria Math" w:hAnsi="Cambria Math"/>
                    </w:rPr>
                    <m:t>,i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  <m:r>
                    <w:rPr>
                      <w:rFonts w:ascii="Cambria Math" w:hAnsi="Cambria Math"/>
                    </w:rPr>
                    <m:t>,i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e>
          </m:nary>
        </m:oMath>
      </m:oMathPara>
    </w:p>
    <w:p w:rsidR="00540317" w:rsidRDefault="00540317" w:rsidP="00540317">
      <w:pPr>
        <w:rPr>
          <w:rFonts w:hint="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</m:sub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f(ξ(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q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acc>
                  <m:r>
                    <w:rPr>
                      <w:rFonts w:ascii="Cambria Math" w:hAnsi="Cambria Math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))-f(ξ(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 (ξ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q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acc>
                      <m:r>
                        <w:rPr>
                          <w:rFonts w:ascii="Cambria Math" w:hAnsi="Cambria Math"/>
                        </w:rPr>
                        <m:t>+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</m:acc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-ξ(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))</m:t>
                  </m:r>
                </m:den>
              </m:f>
            </m:e>
          </m:nary>
        </m:oMath>
      </m:oMathPara>
    </w:p>
    <w:p w:rsidR="00EB5337" w:rsidRPr="001D7C88" w:rsidRDefault="00EB5337" w:rsidP="00EB5337">
      <w:pPr>
        <w:rPr>
          <w:rFonts w:hint="eastAsia"/>
        </w:rPr>
      </w:pPr>
      <w:r>
        <w:rPr>
          <w:rFonts w:hint="eastAsia"/>
        </w:rPr>
        <w:t>（各値の計算）</w:t>
      </w:r>
    </w:p>
    <w:p w:rsidR="00EB5337" w:rsidRPr="00343E57" w:rsidRDefault="00EB5337" w:rsidP="00EB5337">
      <w:pPr>
        <w:rPr>
          <w:rFonts w:hint="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  <m: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-ξ(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den>
          </m:f>
        </m:oMath>
      </m:oMathPara>
    </w:p>
    <w:p w:rsidR="00EB5337" w:rsidRPr="00A13213" w:rsidRDefault="00EB5337" w:rsidP="00EB5337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2n+1</m:t>
              </m:r>
            </m:e>
          </m:d>
          <m:r>
            <w:rPr>
              <w:rFonts w:ascii="Cambria Math" w:hAnsi="Cambria Math"/>
            </w:rPr>
            <m:t>π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T</m:t>
          </m:r>
        </m:oMath>
      </m:oMathPara>
    </w:p>
    <w:p w:rsidR="00EB5337" w:rsidRDefault="00EB5337" w:rsidP="00EB5337">
      <w:pPr>
        <w:rPr>
          <w:rFonts w:hint="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=2mπ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T</m:t>
          </m:r>
        </m:oMath>
      </m:oMathPara>
    </w:p>
    <w:p w:rsidR="00EB5337" w:rsidRPr="00FE07CA" w:rsidRDefault="00EB5337" w:rsidP="00EB5337">
      <m:oMathPara>
        <m:oMath>
          <m:r>
            <m:rPr>
              <m:sty m:val="p"/>
            </m:rPr>
            <w:rPr>
              <w:rFonts w:ascii="Cambria Math" w:hAnsi="Cambria Math"/>
            </w:rPr>
            <m:t>f(E)=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E-μ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</m:oMath>
      </m:oMathPara>
    </w:p>
    <w:p w:rsidR="00EB5337" w:rsidRDefault="00EB5337" w:rsidP="00540317">
      <w:pPr>
        <w:rPr>
          <w:rFonts w:hint="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ξ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+2t{cos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+cos⁡(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)}</m:t>
          </m:r>
        </m:oMath>
      </m:oMathPara>
    </w:p>
    <w:p w:rsidR="002F1182" w:rsidRDefault="002F1182" w:rsidP="00540317">
      <w:pPr>
        <w:rPr>
          <w:rFonts w:hint="eastAsia"/>
        </w:rPr>
      </w:pPr>
    </w:p>
    <w:p w:rsidR="00540317" w:rsidRDefault="0081527D" w:rsidP="002F1182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スピン動的感受率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  <m:r>
              <w:rPr>
                <w:rFonts w:ascii="Cambria Math" w:hAnsi="Cambria Math"/>
              </w:rPr>
              <m:t>,i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</m:oMath>
      <w:r>
        <w:rPr>
          <w:rFonts w:hint="eastAsia"/>
        </w:rPr>
        <w:t>、電荷動的感受率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  <m:r>
              <w:rPr>
                <w:rFonts w:ascii="Cambria Math" w:hAnsi="Cambria Math"/>
              </w:rPr>
              <m:t>,i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</m:oMath>
      <w:r>
        <w:rPr>
          <w:rFonts w:hint="eastAsia"/>
        </w:rPr>
        <w:t>を計算</w:t>
      </w:r>
    </w:p>
    <w:p w:rsidR="00972F21" w:rsidRPr="00041512" w:rsidRDefault="00972F21" w:rsidP="00972F21">
      <w:pPr>
        <w:rPr>
          <w:rFonts w:hint="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χ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  <m: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  <m: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1-U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  <m: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:rsidR="00972F21" w:rsidRDefault="00972F21" w:rsidP="00972F21">
      <w:pPr>
        <w:rPr>
          <w:rFonts w:hint="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χ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  <m: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  <m: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1+U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  <m: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:rsidR="002F1182" w:rsidRDefault="002F1182" w:rsidP="00972F21">
      <w:pPr>
        <w:rPr>
          <w:rFonts w:hint="eastAsia"/>
        </w:rPr>
      </w:pPr>
    </w:p>
    <w:p w:rsidR="00761733" w:rsidRPr="00FE07CA" w:rsidRDefault="0081527D" w:rsidP="0081527D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反平行スピン間有効相互作用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σ,-σ </m:t>
            </m:r>
            <m:ctrlPr>
              <w:rPr>
                <w:rFonts w:ascii="Cambria Math" w:hAnsi="Cambria Math"/>
                <w:i/>
              </w:rPr>
            </m:ctrlP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,i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,i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sub>
            </m:sSub>
          </m:e>
        </m:d>
      </m:oMath>
      <w:r>
        <w:rPr>
          <w:rFonts w:hint="eastAsia"/>
        </w:rPr>
        <w:t>の計算</w:t>
      </w:r>
    </w:p>
    <w:p w:rsidR="007E3DFB" w:rsidRDefault="00A01A4C" w:rsidP="007E3DFB">
      <w:pPr>
        <w:rPr>
          <w:rFonts w:hint="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 xml:space="preserve">σ,-σ </m:t>
              </m:r>
              <m:ctrlPr>
                <w:rPr>
                  <w:rFonts w:ascii="Cambria Math" w:hAnsi="Cambria Math"/>
                  <w:i/>
                </w:rPr>
              </m:ctrlP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=U-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</m:oMath>
      </m:oMathPara>
    </w:p>
    <w:p w:rsidR="002F1182" w:rsidRDefault="002F1182" w:rsidP="007E3DFB">
      <w:pPr>
        <w:rPr>
          <w:rFonts w:hint="eastAsia"/>
        </w:rPr>
      </w:pPr>
    </w:p>
    <w:p w:rsidR="00761733" w:rsidRDefault="0081527D" w:rsidP="0081527D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平行スピン間有効相互作用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σ,σ </m:t>
            </m:r>
            <m:ctrlPr>
              <w:rPr>
                <w:rFonts w:ascii="Cambria Math" w:hAnsi="Cambria Math"/>
                <w:i/>
              </w:rPr>
            </m:ctrlP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,i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,i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σ,σ </m:t>
            </m:r>
            <m:ctrlPr>
              <w:rPr>
                <w:rFonts w:ascii="Cambria Math" w:hAnsi="Cambria Math"/>
                <w:i/>
              </w:rPr>
            </m:ctrlP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,i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-i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sub>
            </m:sSub>
          </m:e>
        </m:d>
      </m:oMath>
      <w:r>
        <w:rPr>
          <w:rFonts w:hint="eastAsia"/>
        </w:rPr>
        <w:t>を計算</w:t>
      </w:r>
    </w:p>
    <w:p w:rsidR="00761733" w:rsidRPr="00A13213" w:rsidRDefault="00761733" w:rsidP="00761733">
      <w:pPr>
        <w:rPr>
          <w:rFonts w:hint="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σ </m:t>
              </m:r>
              <m:ctrlPr>
                <w:rPr>
                  <w:rFonts w:ascii="Cambria Math" w:hAnsi="Cambria Math"/>
                  <w:i/>
                </w:rPr>
              </m:ctrlP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σ </m:t>
              </m:r>
              <m:ctrlPr>
                <w:rPr>
                  <w:rFonts w:ascii="Cambria Math" w:hAnsi="Cambria Math"/>
                  <w:i/>
                </w:rPr>
              </m:ctrlP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</m:oMath>
      </m:oMathPara>
    </w:p>
    <w:p w:rsidR="00761733" w:rsidRDefault="00761733" w:rsidP="00A13213">
      <w:pPr>
        <w:rPr>
          <w:rFonts w:hint="eastAsia"/>
        </w:rPr>
      </w:pPr>
    </w:p>
    <w:p w:rsidR="002F1182" w:rsidRDefault="002F1182" w:rsidP="00A13213">
      <w:pPr>
        <w:rPr>
          <w:rFonts w:hint="eastAsia"/>
        </w:rPr>
      </w:pPr>
    </w:p>
    <w:p w:rsidR="00E71983" w:rsidRDefault="001C3C32" w:rsidP="002F1182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次の</w:t>
      </w:r>
      <w:r w:rsidR="0041433E">
        <w:rPr>
          <w:rFonts w:hint="eastAsia"/>
        </w:rPr>
        <w:t>ダイソン方程式</w:t>
      </w:r>
      <w:r>
        <w:rPr>
          <w:rFonts w:hint="eastAsia"/>
        </w:rPr>
        <w:t>をといて、</w:t>
      </w:r>
      <w:r w:rsidR="0081527D">
        <w:rPr>
          <w:rFonts w:hint="eastAsia"/>
        </w:rPr>
        <w:t>繰りこまれた</w:t>
      </w:r>
      <w:r>
        <w:rPr>
          <w:rFonts w:hint="eastAsia"/>
        </w:rPr>
        <w:t>グリーン関数</w:t>
      </w:r>
      <m:oMath>
        <m:r>
          <m:rPr>
            <m:sty m:val="p"/>
          </m:rPr>
          <w:rPr>
            <w:rFonts w:ascii="Cambria Math" w:hAnsi="Cambria Math" w:hint="eastAsia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,i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hint="eastAsia"/>
        </w:rPr>
        <w:t>を計算</w:t>
      </w:r>
      <w:r w:rsidR="0041433E">
        <w:rPr>
          <w:rFonts w:hint="eastAsia"/>
        </w:rPr>
        <w:t>。</w:t>
      </w:r>
    </w:p>
    <w:p w:rsidR="0041433E" w:rsidRDefault="0041433E" w:rsidP="00A13213">
      <w:pPr>
        <w:rPr>
          <w:rFonts w:hint="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,i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,i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-Σ(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  <m:ctrlPr>
                <w:rPr>
                  <w:rFonts w:ascii="Cambria Math" w:hAnsi="Cambria Math"/>
                  <w:i/>
                </w:rPr>
              </m:ctrlPr>
            </m:e>
          </m:acc>
          <m:r>
            <m:rPr>
              <m:sty m:val="p"/>
            </m:rPr>
            <w:rPr>
              <w:rFonts w:ascii="Cambria Math" w:hAnsi="Cambria Math"/>
            </w:rPr>
            <m:t>,i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:rsidR="0041433E" w:rsidRDefault="0041433E" w:rsidP="00A13213">
      <w:pPr>
        <w:rPr>
          <w:rFonts w:hint="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Σ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</w:rPr>
              </m:ctrlPr>
            </m:naryPr>
            <m:sub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w:rPr>
                  <w:rFonts w:ascii="Cambria Math" w:hAnsi="Cambria Math"/>
                </w:rPr>
                <m:t>,m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q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,i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Γ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σ,σ 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q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,i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-i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q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,i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]</m:t>
              </m:r>
            </m:e>
          </m:nary>
        </m:oMath>
      </m:oMathPara>
    </w:p>
    <w:p w:rsidR="002F1182" w:rsidRDefault="002F1182" w:rsidP="00A13213">
      <w:pPr>
        <w:rPr>
          <w:rFonts w:hint="eastAsia"/>
        </w:rPr>
      </w:pPr>
    </w:p>
    <w:p w:rsidR="00202C8C" w:rsidRDefault="0081527D" w:rsidP="0081527D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次の</w:t>
      </w:r>
      <w:r w:rsidR="00202C8C">
        <w:rPr>
          <w:rFonts w:hint="eastAsia"/>
        </w:rPr>
        <w:t>ギャップ方程式</w:t>
      </w:r>
      <w:r>
        <w:rPr>
          <w:rFonts w:hint="eastAsia"/>
        </w:rPr>
        <w:t>を解いて、</w:t>
      </w:r>
      <m:oMath>
        <m:r>
          <m:rPr>
            <m:sty m:val="p"/>
          </m:rP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,i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hint="eastAsia"/>
        </w:rPr>
        <w:t>を計算</w:t>
      </w:r>
      <w:r w:rsidR="00202C8C">
        <w:rPr>
          <w:rFonts w:hint="eastAsia"/>
        </w:rPr>
        <w:t>。</w:t>
      </w:r>
    </w:p>
    <w:p w:rsidR="00B101B7" w:rsidRPr="0041433E" w:rsidRDefault="00202C8C" w:rsidP="00B101B7">
      <m:oMathPara>
        <m:oMath>
          <m:r>
            <m:rPr>
              <m:sty m:val="p"/>
            </m:rPr>
            <w:rPr>
              <w:rFonts w:ascii="Cambria Math" w:hAnsi="Cambria Math"/>
            </w:rPr>
            <m:t>Δ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</w:rPr>
              </m:ctrlPr>
            </m:naryPr>
            <m:sub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w:rPr>
                  <w:rFonts w:ascii="Cambria Math" w:hAnsi="Cambria Math"/>
                </w:rPr>
                <m:t>,m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q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acc>
                  <m:r>
                    <w:rPr>
                      <w:rFonts w:ascii="Cambria Math" w:hAnsi="Cambria Math"/>
                    </w:rPr>
                    <m:t>,i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q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acc>
                  <m:r>
                    <w:rPr>
                      <w:rFonts w:ascii="Cambria Math" w:hAnsi="Cambria Math"/>
                    </w:rPr>
                    <m:t>,-i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</m:e>
              </m:d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 xml:space="preserve">σ,-σ </m:t>
              </m:r>
              <m:ctrlPr>
                <w:rPr>
                  <w:rFonts w:ascii="Cambria Math" w:hAnsi="Cambria Math"/>
                  <w:i/>
                </w:rPr>
              </m:ctrlP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Δ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,i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</m:oMath>
      </m:oMathPara>
    </w:p>
    <w:sectPr w:rsidR="00B101B7" w:rsidRPr="0041433E" w:rsidSect="00E127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9B0"/>
    <w:multiLevelType w:val="hybridMultilevel"/>
    <w:tmpl w:val="24B4912E"/>
    <w:lvl w:ilvl="0" w:tplc="73D8A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720149E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293A39"/>
    <w:multiLevelType w:val="hybridMultilevel"/>
    <w:tmpl w:val="61D216E0"/>
    <w:lvl w:ilvl="0" w:tplc="2C62F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41512"/>
    <w:rsid w:val="00041512"/>
    <w:rsid w:val="001C3C32"/>
    <w:rsid w:val="001D2373"/>
    <w:rsid w:val="001D7C88"/>
    <w:rsid w:val="00202C8C"/>
    <w:rsid w:val="002B791B"/>
    <w:rsid w:val="002F1182"/>
    <w:rsid w:val="00343E57"/>
    <w:rsid w:val="0041433E"/>
    <w:rsid w:val="00490844"/>
    <w:rsid w:val="00540317"/>
    <w:rsid w:val="006063B9"/>
    <w:rsid w:val="00761733"/>
    <w:rsid w:val="00783F2A"/>
    <w:rsid w:val="007E3DFB"/>
    <w:rsid w:val="007E5F95"/>
    <w:rsid w:val="0081527D"/>
    <w:rsid w:val="00835F43"/>
    <w:rsid w:val="00972F21"/>
    <w:rsid w:val="00A01A4C"/>
    <w:rsid w:val="00A13213"/>
    <w:rsid w:val="00AB4126"/>
    <w:rsid w:val="00B101B7"/>
    <w:rsid w:val="00B84049"/>
    <w:rsid w:val="00BF5F16"/>
    <w:rsid w:val="00D64FD6"/>
    <w:rsid w:val="00E12708"/>
    <w:rsid w:val="00E71983"/>
    <w:rsid w:val="00EB5337"/>
    <w:rsid w:val="00EE5EEF"/>
    <w:rsid w:val="00FE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151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FE07CA"/>
    <w:rPr>
      <w:color w:val="808080"/>
    </w:rPr>
  </w:style>
  <w:style w:type="paragraph" w:styleId="a6">
    <w:name w:val="List Paragraph"/>
    <w:basedOn w:val="a"/>
    <w:uiPriority w:val="34"/>
    <w:qFormat/>
    <w:rsid w:val="00972F2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Yuto</dc:creator>
  <cp:lastModifiedBy>Yuto</cp:lastModifiedBy>
  <cp:revision>28</cp:revision>
  <dcterms:created xsi:type="dcterms:W3CDTF">2009-07-01T01:44:00Z</dcterms:created>
  <dcterms:modified xsi:type="dcterms:W3CDTF">2009-07-01T02:54:00Z</dcterms:modified>
</cp:coreProperties>
</file>